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BF" w:rsidRPr="00336EBF" w:rsidRDefault="00336EBF" w:rsidP="00336EBF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0F16"/>
          <w:sz w:val="30"/>
          <w:szCs w:val="30"/>
          <w:lang w:eastAsia="ru-RU"/>
        </w:rPr>
      </w:pPr>
      <w:r w:rsidRPr="00336EBF">
        <w:rPr>
          <w:rFonts w:ascii="Times New Roman" w:eastAsia="Times New Roman" w:hAnsi="Times New Roman" w:cs="Times New Roman"/>
          <w:b/>
          <w:bCs/>
          <w:color w:val="0F0F16"/>
          <w:sz w:val="30"/>
          <w:szCs w:val="30"/>
          <w:lang w:eastAsia="ru-RU"/>
        </w:rPr>
        <w:t>Главное управление Национального банка Республики Беларусь по Могилёвской области</w:t>
      </w:r>
      <w:r w:rsidR="00403FA3">
        <w:rPr>
          <w:rFonts w:ascii="Times New Roman" w:eastAsia="Times New Roman" w:hAnsi="Times New Roman" w:cs="Times New Roman"/>
          <w:b/>
          <w:bCs/>
          <w:color w:val="0F0F16"/>
          <w:sz w:val="30"/>
          <w:szCs w:val="30"/>
          <w:lang w:eastAsia="ru-RU"/>
        </w:rPr>
        <w:t xml:space="preserve"> (здание бывшего Г</w:t>
      </w:r>
      <w:r w:rsidR="00444363">
        <w:rPr>
          <w:rFonts w:ascii="Times New Roman" w:eastAsia="Times New Roman" w:hAnsi="Times New Roman" w:cs="Times New Roman"/>
          <w:b/>
          <w:bCs/>
          <w:color w:val="0F0F16"/>
          <w:sz w:val="30"/>
          <w:szCs w:val="30"/>
          <w:lang w:eastAsia="ru-RU"/>
        </w:rPr>
        <w:t>ородского банка)</w:t>
      </w:r>
    </w:p>
    <w:p w:rsidR="00336EBF" w:rsidRDefault="00336EBF"/>
    <w:p w:rsidR="00336EBF" w:rsidRDefault="002670EF" w:rsidP="00336EBF">
      <w:r>
        <w:rPr>
          <w:noProof/>
          <w:lang w:eastAsia="ru-RU"/>
        </w:rPr>
        <w:drawing>
          <wp:inline distT="0" distB="0" distL="0" distR="0">
            <wp:extent cx="5940425" cy="3773049"/>
            <wp:effectExtent l="0" t="0" r="3175" b="0"/>
            <wp:docPr id="1" name="Рисунок 1" descr="https://img-fotki.yandex.ru/get/9833/97833783.7b8/0_e2e88_a032c700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833/97833783.7b8/0_e2e88_a032c700_XX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BF" w:rsidRPr="00403FA3" w:rsidRDefault="00444363" w:rsidP="00403FA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3FA3">
        <w:rPr>
          <w:rFonts w:ascii="Times New Roman" w:hAnsi="Times New Roman" w:cs="Times New Roman"/>
          <w:sz w:val="30"/>
          <w:szCs w:val="30"/>
        </w:rPr>
        <w:t>П</w:t>
      </w:r>
      <w:r w:rsidR="00336EBF" w:rsidRPr="00403FA3">
        <w:rPr>
          <w:rFonts w:ascii="Times New Roman" w:hAnsi="Times New Roman" w:cs="Times New Roman"/>
          <w:sz w:val="30"/>
          <w:szCs w:val="30"/>
        </w:rPr>
        <w:t xml:space="preserve">амятник архитектуры начала ХХ в. </w:t>
      </w:r>
      <w:r w:rsidRPr="00403FA3">
        <w:rPr>
          <w:rFonts w:ascii="Times New Roman" w:hAnsi="Times New Roman" w:cs="Times New Roman"/>
          <w:sz w:val="30"/>
          <w:szCs w:val="30"/>
        </w:rPr>
        <w:t>Дом построен</w:t>
      </w:r>
      <w:r w:rsidR="00336EBF" w:rsidRPr="00403FA3">
        <w:rPr>
          <w:rFonts w:ascii="Times New Roman" w:hAnsi="Times New Roman" w:cs="Times New Roman"/>
          <w:sz w:val="30"/>
          <w:szCs w:val="30"/>
        </w:rPr>
        <w:t xml:space="preserve"> в 1904—1906 гг. </w:t>
      </w:r>
      <w:r w:rsidR="00F3505F">
        <w:rPr>
          <w:rFonts w:ascii="Times New Roman" w:hAnsi="Times New Roman" w:cs="Times New Roman"/>
          <w:sz w:val="30"/>
          <w:szCs w:val="30"/>
        </w:rPr>
        <w:t xml:space="preserve">в г. Могилеве на ул. Ленинской, 50 </w:t>
      </w:r>
      <w:r w:rsidR="00336EBF" w:rsidRPr="00403FA3">
        <w:rPr>
          <w:rFonts w:ascii="Times New Roman" w:hAnsi="Times New Roman" w:cs="Times New Roman"/>
          <w:sz w:val="30"/>
          <w:szCs w:val="30"/>
        </w:rPr>
        <w:t>в стиле эклектики по п</w:t>
      </w:r>
      <w:r w:rsidR="007B0D0F">
        <w:rPr>
          <w:rFonts w:ascii="Times New Roman" w:hAnsi="Times New Roman" w:cs="Times New Roman"/>
          <w:sz w:val="30"/>
          <w:szCs w:val="30"/>
        </w:rPr>
        <w:t>роекту архитектора Петра</w:t>
      </w:r>
      <w:r w:rsidRPr="00403FA3">
        <w:rPr>
          <w:rFonts w:ascii="Times New Roman" w:hAnsi="Times New Roman" w:cs="Times New Roman"/>
          <w:sz w:val="30"/>
          <w:szCs w:val="30"/>
        </w:rPr>
        <w:t xml:space="preserve"> Камбурова, как отделение Московского международного банка.</w:t>
      </w:r>
      <w:r w:rsidR="00BA1221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BA1221" w:rsidRPr="00BA1221">
        <w:rPr>
          <w:rFonts w:ascii="Times New Roman" w:hAnsi="Times New Roman" w:cs="Times New Roman"/>
          <w:sz w:val="30"/>
          <w:szCs w:val="30"/>
        </w:rPr>
        <w:t xml:space="preserve">В советское время там размещались областные управления Госбанка СССР, </w:t>
      </w:r>
      <w:proofErr w:type="spellStart"/>
      <w:r w:rsidR="00BA1221" w:rsidRPr="00BA1221">
        <w:rPr>
          <w:rFonts w:ascii="Times New Roman" w:hAnsi="Times New Roman" w:cs="Times New Roman"/>
          <w:sz w:val="30"/>
          <w:szCs w:val="30"/>
        </w:rPr>
        <w:t>Жилсоцбанка</w:t>
      </w:r>
      <w:proofErr w:type="spellEnd"/>
      <w:r w:rsidR="00BA1221" w:rsidRPr="00BA1221">
        <w:rPr>
          <w:rFonts w:ascii="Times New Roman" w:hAnsi="Times New Roman" w:cs="Times New Roman"/>
          <w:sz w:val="30"/>
          <w:szCs w:val="30"/>
        </w:rPr>
        <w:t xml:space="preserve"> СССР, Агропромбанка СССР. Сейчас размещается Главное управление по Могилёвской области Национального банка РБ.</w:t>
      </w:r>
      <w:r w:rsidR="007B0D0F">
        <w:rPr>
          <w:rFonts w:ascii="Times New Roman" w:hAnsi="Times New Roman" w:cs="Times New Roman"/>
          <w:sz w:val="30"/>
          <w:szCs w:val="30"/>
        </w:rPr>
        <w:t>Банковское здание четко вошло в ансамбль старой-новой улицы Ленинской (Ветреной, Б.Садовой) и стало одним из его украшений.</w:t>
      </w:r>
    </w:p>
    <w:p w:rsidR="00403FA3" w:rsidRPr="00403FA3" w:rsidRDefault="00336EBF" w:rsidP="00403FA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3FA3">
        <w:rPr>
          <w:rFonts w:ascii="Times New Roman" w:hAnsi="Times New Roman" w:cs="Times New Roman"/>
          <w:sz w:val="30"/>
          <w:szCs w:val="30"/>
        </w:rPr>
        <w:t xml:space="preserve">Первоначально </w:t>
      </w:r>
      <w:r w:rsidR="00360C1C">
        <w:rPr>
          <w:rFonts w:ascii="Times New Roman" w:hAnsi="Times New Roman" w:cs="Times New Roman"/>
          <w:sz w:val="30"/>
          <w:szCs w:val="30"/>
        </w:rPr>
        <w:t>в комплекс входили два</w:t>
      </w:r>
      <w:r w:rsidRPr="00403FA3">
        <w:rPr>
          <w:rFonts w:ascii="Times New Roman" w:hAnsi="Times New Roman" w:cs="Times New Roman"/>
          <w:sz w:val="30"/>
          <w:szCs w:val="30"/>
        </w:rPr>
        <w:t xml:space="preserve"> каменных зд</w:t>
      </w:r>
      <w:r w:rsidR="00444363" w:rsidRPr="00403FA3">
        <w:rPr>
          <w:rFonts w:ascii="Times New Roman" w:hAnsi="Times New Roman" w:cs="Times New Roman"/>
          <w:sz w:val="30"/>
          <w:szCs w:val="30"/>
        </w:rPr>
        <w:t xml:space="preserve">ания и хозяйственные постройки, которые </w:t>
      </w:r>
      <w:r w:rsidRPr="00403FA3">
        <w:rPr>
          <w:rFonts w:ascii="Times New Roman" w:hAnsi="Times New Roman" w:cs="Times New Roman"/>
          <w:sz w:val="30"/>
          <w:szCs w:val="30"/>
        </w:rPr>
        <w:t xml:space="preserve">не сохранились. </w:t>
      </w:r>
      <w:r w:rsidR="00360C1C">
        <w:rPr>
          <w:rFonts w:ascii="Times New Roman" w:hAnsi="Times New Roman" w:cs="Times New Roman"/>
          <w:sz w:val="30"/>
          <w:szCs w:val="30"/>
        </w:rPr>
        <w:t>Территорию банка окружала высокой каменной</w:t>
      </w:r>
      <w:r w:rsidRPr="00403FA3">
        <w:rPr>
          <w:rFonts w:ascii="Times New Roman" w:hAnsi="Times New Roman" w:cs="Times New Roman"/>
          <w:sz w:val="30"/>
          <w:szCs w:val="30"/>
        </w:rPr>
        <w:t xml:space="preserve"> стен</w:t>
      </w:r>
      <w:r w:rsidR="00360C1C">
        <w:rPr>
          <w:rFonts w:ascii="Times New Roman" w:hAnsi="Times New Roman" w:cs="Times New Roman"/>
          <w:sz w:val="30"/>
          <w:szCs w:val="30"/>
        </w:rPr>
        <w:t>ой</w:t>
      </w:r>
      <w:r w:rsidR="00653ECE" w:rsidRPr="00403FA3">
        <w:rPr>
          <w:rFonts w:ascii="Times New Roman" w:hAnsi="Times New Roman" w:cs="Times New Roman"/>
          <w:sz w:val="30"/>
          <w:szCs w:val="30"/>
        </w:rPr>
        <w:t xml:space="preserve"> (частично сохранилась)</w:t>
      </w:r>
      <w:r w:rsidRPr="00403FA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F77F2" w:rsidRDefault="00360C1C" w:rsidP="00403FA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Здание 2-</w:t>
      </w:r>
      <w:r w:rsidR="00336EBF" w:rsidRPr="00403FA3">
        <w:rPr>
          <w:rFonts w:ascii="Times New Roman" w:hAnsi="Times New Roman" w:cs="Times New Roman"/>
          <w:sz w:val="30"/>
          <w:szCs w:val="30"/>
        </w:rPr>
        <w:t xml:space="preserve">этажное, </w:t>
      </w:r>
      <w:r w:rsidRPr="00360C1C">
        <w:rPr>
          <w:rFonts w:ascii="Times New Roman" w:hAnsi="Times New Roman" w:cs="Times New Roman"/>
          <w:sz w:val="30"/>
          <w:szCs w:val="30"/>
        </w:rPr>
        <w:t>основная часть прямоугольная в плане, с коротким крылом со стороны дворового фасада. Главный фасад выделен широким центральным ризалитом,</w:t>
      </w:r>
      <w:r>
        <w:rPr>
          <w:rFonts w:ascii="Times New Roman" w:hAnsi="Times New Roman" w:cs="Times New Roman"/>
          <w:sz w:val="30"/>
          <w:szCs w:val="30"/>
        </w:rPr>
        <w:t xml:space="preserve"> завершенным высоким аттиком с 2</w:t>
      </w:r>
      <w:r w:rsidRPr="00360C1C">
        <w:rPr>
          <w:rFonts w:ascii="Times New Roman" w:hAnsi="Times New Roman" w:cs="Times New Roman"/>
          <w:sz w:val="30"/>
          <w:szCs w:val="30"/>
        </w:rPr>
        <w:t xml:space="preserve"> боковыми тумбами. </w:t>
      </w:r>
      <w:r w:rsidR="00336EBF" w:rsidRPr="00403FA3">
        <w:rPr>
          <w:rFonts w:ascii="Times New Roman" w:hAnsi="Times New Roman" w:cs="Times New Roman"/>
          <w:sz w:val="30"/>
          <w:szCs w:val="30"/>
        </w:rPr>
        <w:t xml:space="preserve">Рустованному первому этажу противопоставлен гладкий второй, простенки которого декорированы коринфскими пилястрами. Оконные проёмы прямоугольные, с декоративными </w:t>
      </w:r>
      <w:proofErr w:type="spellStart"/>
      <w:r w:rsidR="00336EBF" w:rsidRPr="00403FA3">
        <w:rPr>
          <w:rFonts w:ascii="Times New Roman" w:hAnsi="Times New Roman" w:cs="Times New Roman"/>
          <w:sz w:val="30"/>
          <w:szCs w:val="30"/>
        </w:rPr>
        <w:t>сандриками</w:t>
      </w:r>
      <w:proofErr w:type="spellEnd"/>
      <w:r w:rsidR="00336EBF" w:rsidRPr="00403FA3">
        <w:rPr>
          <w:rFonts w:ascii="Times New Roman" w:hAnsi="Times New Roman" w:cs="Times New Roman"/>
          <w:sz w:val="30"/>
          <w:szCs w:val="30"/>
        </w:rPr>
        <w:t>. Окна второго этажа в ризалите полуциркульные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60C1C">
        <w:rPr>
          <w:rFonts w:ascii="Times New Roman" w:hAnsi="Times New Roman" w:cs="Times New Roman"/>
          <w:sz w:val="30"/>
          <w:szCs w:val="30"/>
        </w:rPr>
        <w:t>между ними пи</w:t>
      </w:r>
      <w:r>
        <w:rPr>
          <w:rFonts w:ascii="Times New Roman" w:hAnsi="Times New Roman" w:cs="Times New Roman"/>
          <w:sz w:val="30"/>
          <w:szCs w:val="30"/>
        </w:rPr>
        <w:t>лястры с коринфскими капителями</w:t>
      </w:r>
      <w:r w:rsidR="00336EBF" w:rsidRPr="00403FA3">
        <w:rPr>
          <w:rFonts w:ascii="Times New Roman" w:hAnsi="Times New Roman" w:cs="Times New Roman"/>
          <w:sz w:val="30"/>
          <w:szCs w:val="30"/>
        </w:rPr>
        <w:t xml:space="preserve">. </w:t>
      </w:r>
      <w:r w:rsidRPr="00360C1C">
        <w:rPr>
          <w:rFonts w:ascii="Times New Roman" w:hAnsi="Times New Roman" w:cs="Times New Roman"/>
          <w:sz w:val="30"/>
          <w:szCs w:val="30"/>
        </w:rPr>
        <w:t xml:space="preserve">В </w:t>
      </w:r>
      <w:r w:rsidRPr="00360C1C">
        <w:rPr>
          <w:rFonts w:ascii="Times New Roman" w:hAnsi="Times New Roman" w:cs="Times New Roman"/>
          <w:sz w:val="30"/>
          <w:szCs w:val="30"/>
        </w:rPr>
        <w:lastRenderedPageBreak/>
        <w:t>центре ризалита — балкон с металлическим ограждением.</w:t>
      </w:r>
      <w:r w:rsidR="004E52F9">
        <w:rPr>
          <w:rFonts w:ascii="Times New Roman" w:hAnsi="Times New Roman" w:cs="Times New Roman"/>
          <w:sz w:val="30"/>
          <w:szCs w:val="30"/>
        </w:rPr>
        <w:t xml:space="preserve"> Главный вход расположен ассиметрично</w:t>
      </w:r>
      <w:r w:rsidRPr="00360C1C">
        <w:rPr>
          <w:rFonts w:ascii="Times New Roman" w:hAnsi="Times New Roman" w:cs="Times New Roman"/>
          <w:sz w:val="30"/>
          <w:szCs w:val="30"/>
        </w:rPr>
        <w:t>, в левой части фасада. Первоначально б</w:t>
      </w:r>
      <w:r w:rsidR="004E52F9">
        <w:rPr>
          <w:rFonts w:ascii="Times New Roman" w:hAnsi="Times New Roman" w:cs="Times New Roman"/>
          <w:sz w:val="30"/>
          <w:szCs w:val="30"/>
        </w:rPr>
        <w:t xml:space="preserve">ыл выделен мощным порталом  с пилястрами, завершенными трех </w:t>
      </w:r>
      <w:bookmarkStart w:id="0" w:name="_GoBack"/>
      <w:bookmarkEnd w:id="0"/>
      <w:r w:rsidR="004E52F9">
        <w:rPr>
          <w:rFonts w:ascii="Times New Roman" w:hAnsi="Times New Roman" w:cs="Times New Roman"/>
          <w:sz w:val="30"/>
          <w:szCs w:val="30"/>
        </w:rPr>
        <w:t>у</w:t>
      </w:r>
      <w:r w:rsidRPr="00360C1C">
        <w:rPr>
          <w:rFonts w:ascii="Times New Roman" w:hAnsi="Times New Roman" w:cs="Times New Roman"/>
          <w:sz w:val="30"/>
          <w:szCs w:val="30"/>
        </w:rPr>
        <w:t xml:space="preserve">гольным фронтоном. </w:t>
      </w:r>
      <w:r w:rsidR="00336EBF" w:rsidRPr="00403FA3">
        <w:rPr>
          <w:rFonts w:ascii="Times New Roman" w:hAnsi="Times New Roman" w:cs="Times New Roman"/>
          <w:sz w:val="30"/>
          <w:szCs w:val="30"/>
        </w:rPr>
        <w:t>Планировка этажей коридорного типа, с обеих сторон коридоров – служебные помещения. На втором этаже в центре –операционный зал. В архитектуре здания сочетаются черты эклектики и стиля модерн.</w:t>
      </w:r>
    </w:p>
    <w:p w:rsidR="00360C1C" w:rsidRDefault="00360C1C" w:rsidP="00403FA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60C1C" w:rsidRPr="00403FA3" w:rsidRDefault="00360C1C" w:rsidP="00403FA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36EBF" w:rsidRDefault="009D3572" w:rsidP="00403FA3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4389314"/>
            <wp:effectExtent l="0" t="0" r="3175" b="0"/>
            <wp:docPr id="3" name="Рисунок 3" descr="https://img-fotki.yandex.ru/get/6214/9772125.f4/0_8c7d7_be9306d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6214/9772125.f4/0_8c7d7_be9306da_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C" w:rsidRDefault="00360C1C" w:rsidP="00403FA3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360C1C" w:rsidRDefault="00360C1C" w:rsidP="00403FA3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BA1221" w:rsidRPr="00D81A68" w:rsidRDefault="008120F1" w:rsidP="00BA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затянувшейся депрессии 1904 – 1907 гг. в условиях начавшегося промышленного ожидания развернулась активная деятельность Могилевской городской думы по учреждению собственного банка. Наконец в декабре 1907 г. Министерство финансов Российской империи известило могилевского губернатора о разрешении на открытие городского общественного банка в губернском центре.</w:t>
      </w:r>
    </w:p>
    <w:p w:rsidR="00360C1C" w:rsidRDefault="00360C1C" w:rsidP="00403FA3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360C1C" w:rsidRDefault="00360C1C" w:rsidP="00403FA3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sectPr w:rsidR="00360C1C" w:rsidSect="001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B5E"/>
    <w:rsid w:val="00055769"/>
    <w:rsid w:val="00133731"/>
    <w:rsid w:val="001F660B"/>
    <w:rsid w:val="002670EF"/>
    <w:rsid w:val="00336EBF"/>
    <w:rsid w:val="00360C1C"/>
    <w:rsid w:val="00403FA3"/>
    <w:rsid w:val="00444363"/>
    <w:rsid w:val="004E52F9"/>
    <w:rsid w:val="004F77F2"/>
    <w:rsid w:val="00653ECE"/>
    <w:rsid w:val="007B0D0F"/>
    <w:rsid w:val="007B24E8"/>
    <w:rsid w:val="008120F1"/>
    <w:rsid w:val="009D3572"/>
    <w:rsid w:val="00B4617F"/>
    <w:rsid w:val="00BA1221"/>
    <w:rsid w:val="00EB7B5E"/>
    <w:rsid w:val="00F3505F"/>
    <w:rsid w:val="00FB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31"/>
  </w:style>
  <w:style w:type="paragraph" w:styleId="3">
    <w:name w:val="heading 3"/>
    <w:basedOn w:val="a"/>
    <w:link w:val="30"/>
    <w:uiPriority w:val="9"/>
    <w:qFormat/>
    <w:rsid w:val="00336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EBF"/>
    <w:rPr>
      <w:color w:val="0000FF"/>
      <w:u w:val="single"/>
    </w:rPr>
  </w:style>
  <w:style w:type="character" w:styleId="a5">
    <w:name w:val="Emphasis"/>
    <w:basedOn w:val="a0"/>
    <w:uiPriority w:val="20"/>
    <w:qFormat/>
    <w:rsid w:val="00336EBF"/>
    <w:rPr>
      <w:i/>
      <w:iCs/>
    </w:rPr>
  </w:style>
  <w:style w:type="paragraph" w:styleId="a6">
    <w:name w:val="No Spacing"/>
    <w:uiPriority w:val="1"/>
    <w:qFormat/>
    <w:rsid w:val="00403F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4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vallik</cp:lastModifiedBy>
  <cp:revision>2</cp:revision>
  <dcterms:created xsi:type="dcterms:W3CDTF">2021-12-07T08:12:00Z</dcterms:created>
  <dcterms:modified xsi:type="dcterms:W3CDTF">2021-12-07T08:12:00Z</dcterms:modified>
</cp:coreProperties>
</file>